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7013E2" w14:textId="77777777" w:rsidR="00D240A3" w:rsidRPr="005F38C7" w:rsidRDefault="00D240A3" w:rsidP="00D240A3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281BF0CD" w14:textId="77777777" w:rsidR="00D240A3" w:rsidRDefault="00D240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0E76BFA" w14:textId="3E85A51C" w:rsidR="00291B98" w:rsidRDefault="000B745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&lt;Files\\Battersea&gt; - § 1 reference coded  [0.41% Coverage]</w:t>
      </w:r>
    </w:p>
    <w:p w14:paraId="1926197C" w14:textId="77777777" w:rsidR="00291B98" w:rsidRDefault="00291B9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5AC5E58" w14:textId="77777777" w:rsidR="00291B98" w:rsidRDefault="000B745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1 - 0.41% Coverage</w:t>
      </w:r>
    </w:p>
    <w:p w14:paraId="20AC4DEE" w14:textId="77777777" w:rsidR="00291B98" w:rsidRDefault="00291B9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D3675E3" w14:textId="77777777" w:rsidR="00291B98" w:rsidRDefault="000B745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 w:line="240" w:lineRule="atLeast"/>
        <w:rPr>
          <w:rFonts w:ascii="Helvetica" w:eastAsia="Helvetica" w:hAnsi="Helvetica"/>
        </w:rPr>
      </w:pPr>
      <w:r>
        <w:rPr>
          <w:rFonts w:ascii="Helvetica" w:eastAsia="Helvetica" w:hAnsi="Helvetica"/>
        </w:rPr>
        <w:t xml:space="preserve">To behave naturally: </w:t>
      </w:r>
    </w:p>
    <w:p w14:paraId="7D553172" w14:textId="77777777" w:rsidR="00291B98" w:rsidRDefault="00291B98">
      <w:pPr>
        <w:pStyle w:val="Normal0"/>
        <w:rPr>
          <w:rFonts w:ascii="Segoe UI" w:eastAsia="Segoe UI" w:hAnsi="Segoe UI"/>
          <w:sz w:val="20"/>
        </w:rPr>
      </w:pPr>
    </w:p>
    <w:p w14:paraId="4856D428" w14:textId="77777777" w:rsidR="00291B98" w:rsidRDefault="000B745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[0.88% Coverage]</w:t>
      </w:r>
    </w:p>
    <w:p w14:paraId="4615D22E" w14:textId="77777777" w:rsidR="00291B98" w:rsidRDefault="00291B9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E2D0BC5" w14:textId="77777777" w:rsidR="00291B98" w:rsidRDefault="000B745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1 - 0.88% Coverage</w:t>
      </w:r>
    </w:p>
    <w:p w14:paraId="31297556" w14:textId="77777777" w:rsidR="00291B98" w:rsidRDefault="00291B9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E8725E2" w14:textId="77777777" w:rsidR="00291B98" w:rsidRDefault="000B7451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To exhibit normal behaviour patterns</w:t>
      </w:r>
    </w:p>
    <w:p w14:paraId="41C50713" w14:textId="77777777" w:rsidR="00291B98" w:rsidRDefault="00291B98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3EAD31AE" w14:textId="77777777" w:rsidR="00291B98" w:rsidRDefault="000B745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&lt;Files\\East Devon district council&gt; - § 1 reference coded  [0.96% Coverage]</w:t>
      </w:r>
    </w:p>
    <w:p w14:paraId="1557A885" w14:textId="77777777" w:rsidR="00291B98" w:rsidRDefault="00291B9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EE8B4A8" w14:textId="77777777" w:rsidR="00291B98" w:rsidRDefault="000B745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1 - 0.96% Coverage</w:t>
      </w:r>
    </w:p>
    <w:p w14:paraId="20676FAB" w14:textId="77777777" w:rsidR="00291B98" w:rsidRDefault="00291B9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B33B668" w14:textId="77777777" w:rsidR="00291B98" w:rsidRDefault="000B745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The ability to express normal behaviour</w:t>
      </w:r>
    </w:p>
    <w:p w14:paraId="49E991F7" w14:textId="77777777" w:rsidR="00291B98" w:rsidRDefault="00291B98">
      <w:pPr>
        <w:pStyle w:val="Normal0"/>
        <w:rPr>
          <w:rFonts w:ascii="Segoe UI" w:eastAsia="Segoe UI" w:hAnsi="Segoe UI"/>
          <w:sz w:val="20"/>
        </w:rPr>
      </w:pPr>
    </w:p>
    <w:p w14:paraId="209196EF" w14:textId="77777777" w:rsidR="00291B98" w:rsidRDefault="000B745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&lt;Files\\Forest of 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dean_a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>-guide-to-responsible-dog-ownership&gt; - § 1 reference coded  [0.43% Coverage]</w:t>
      </w:r>
    </w:p>
    <w:p w14:paraId="0C581F60" w14:textId="77777777" w:rsidR="00291B98" w:rsidRDefault="00291B9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BB86378" w14:textId="77777777" w:rsidR="00291B98" w:rsidRDefault="000B745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1 - 0.43% Coverage</w:t>
      </w:r>
    </w:p>
    <w:p w14:paraId="5BCCB1E8" w14:textId="77777777" w:rsidR="00291B98" w:rsidRDefault="00291B9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6D1FDC7" w14:textId="77777777" w:rsidR="00291B98" w:rsidRDefault="000B7451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To be able to exhibit normal behaviour patterns</w:t>
      </w:r>
    </w:p>
    <w:p w14:paraId="510195BB" w14:textId="77777777" w:rsidR="00291B98" w:rsidRDefault="00291B98">
      <w:pPr>
        <w:pStyle w:val="Normal0"/>
        <w:rPr>
          <w:rFonts w:ascii="Segoe UI" w:eastAsia="Segoe UI" w:hAnsi="Segoe UI"/>
          <w:sz w:val="20"/>
        </w:rPr>
      </w:pPr>
    </w:p>
    <w:p w14:paraId="44DA09FD" w14:textId="77777777" w:rsidR="00291B98" w:rsidRDefault="000B745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1 reference coded  [0.64% Coverage]</w:t>
      </w:r>
    </w:p>
    <w:p w14:paraId="7BBE0DB1" w14:textId="77777777" w:rsidR="00291B98" w:rsidRDefault="00291B9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52036E3" w14:textId="77777777" w:rsidR="00291B98" w:rsidRDefault="000B745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1 - 0.64% Coverage</w:t>
      </w:r>
    </w:p>
    <w:p w14:paraId="7FE67867" w14:textId="77777777" w:rsidR="00291B98" w:rsidRDefault="00291B9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7A614BC" w14:textId="77777777" w:rsidR="00291B98" w:rsidRDefault="000B7451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0E6BB3"/>
          <w:sz w:val="27"/>
          <w:u w:val="single"/>
        </w:rPr>
      </w:pPr>
      <w:hyperlink r:id="rId5" w:history="1">
        <w:r>
          <w:rPr>
            <w:rFonts w:ascii="Arial" w:eastAsia="Arial" w:hAnsi="Arial"/>
            <w:color w:val="0E6BB3"/>
            <w:sz w:val="27"/>
            <w:u w:val="single"/>
          </w:rPr>
          <w:t>Welfare of dogs: normal behaviour patterns</w:t>
        </w:r>
      </w:hyperlink>
    </w:p>
    <w:p w14:paraId="497639F3" w14:textId="77777777" w:rsidR="00291B98" w:rsidRDefault="00291B98">
      <w:pPr>
        <w:pStyle w:val="Normal0"/>
        <w:rPr>
          <w:rFonts w:ascii="Segoe UI" w:eastAsia="Segoe UI" w:hAnsi="Segoe UI"/>
          <w:color w:val="0E6BB3"/>
          <w:sz w:val="20"/>
        </w:rPr>
      </w:pPr>
    </w:p>
    <w:p w14:paraId="579A0E52" w14:textId="77777777" w:rsidR="00291B98" w:rsidRDefault="00291B98">
      <w:pPr>
        <w:pStyle w:val="Normal0"/>
        <w:rPr>
          <w:rFonts w:ascii="Segoe UI" w:eastAsia="Segoe UI" w:hAnsi="Segoe UI"/>
          <w:color w:val="0E6BB3"/>
          <w:sz w:val="20"/>
        </w:rPr>
      </w:pPr>
    </w:p>
    <w:sectPr w:rsidR="00291B98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6593"/>
    <w:multiLevelType w:val="singleLevel"/>
    <w:tmpl w:val="F4144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34876952"/>
    <w:multiLevelType w:val="singleLevel"/>
    <w:tmpl w:val="91E45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hint="default"/>
        <w:b w:val="0"/>
        <w:i w:val="0"/>
        <w:strike w:val="0"/>
        <w:color w:val="auto"/>
        <w:position w:val="0"/>
        <w:sz w:val="22"/>
        <w:u w:val="none"/>
        <w:shd w:val="clear" w:color="auto" w:fill="auto"/>
      </w:rPr>
    </w:lvl>
  </w:abstractNum>
  <w:abstractNum w:abstractNumId="2" w15:restartNumberingAfterBreak="0">
    <w:nsid w:val="52CC1E80"/>
    <w:multiLevelType w:val="singleLevel"/>
    <w:tmpl w:val="77F8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0E6BB3"/>
        <w:position w:val="0"/>
        <w:sz w:val="20"/>
        <w:u w:val="none"/>
        <w:shd w:val="clear" w:color="auto" w:fill="auto"/>
      </w:rPr>
    </w:lvl>
  </w:abstractNum>
  <w:abstractNum w:abstractNumId="3" w15:restartNumberingAfterBreak="0">
    <w:nsid w:val="6FAE3867"/>
    <w:multiLevelType w:val="singleLevel"/>
    <w:tmpl w:val="01C6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num w:numId="1" w16cid:durableId="1890914952">
    <w:abstractNumId w:val="1"/>
  </w:num>
  <w:num w:numId="2" w16cid:durableId="860049162">
    <w:abstractNumId w:val="0"/>
  </w:num>
  <w:num w:numId="3" w16cid:durableId="1616253345">
    <w:abstractNumId w:val="3"/>
  </w:num>
  <w:num w:numId="4" w16cid:durableId="782921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B98"/>
    <w:rsid w:val="00291B98"/>
    <w:rsid w:val="009F5E04"/>
    <w:rsid w:val="00D2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D79D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idirect.gov.uk/articles/welfare-dogs-normal-behaviour-patter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2026-07-15T14:47:00Z</dcterms:created>
  <dcterms:modified xsi:type="dcterms:W3CDTF">2026-07-15T14:47:00Z</dcterms:modified>
</cp:coreProperties>
</file>